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b w:val="1"/>
        </w:rPr>
      </w:pPr>
      <w:r w:rsidDel="00000000" w:rsidR="00000000" w:rsidRPr="00000000">
        <w:rPr>
          <w:b w:val="1"/>
          <w:rtl w:val="0"/>
        </w:rPr>
        <w:t xml:space="preserve">Facilitator Tools</w:t>
      </w:r>
    </w:p>
    <w:p w:rsidR="00000000" w:rsidDel="00000000" w:rsidP="00000000" w:rsidRDefault="00000000" w:rsidRPr="00000000" w14:paraId="00000002">
      <w:pPr>
        <w:spacing w:after="240" w:line="276" w:lineRule="auto"/>
        <w:rPr/>
      </w:pPr>
      <w:r w:rsidDel="00000000" w:rsidR="00000000" w:rsidRPr="00000000">
        <w:rPr>
          <w:rtl w:val="0"/>
        </w:rPr>
        <w:t xml:space="preserve">The Facilitator Tools provide useful tools for planning and facilitating sessions with adolescents. Some Facilitator Tools include diagrams, examples, guides, and other materials to use during activities. Others can be used to plan individual sessions or phases, with information that can help you in the planning process and templates that can help you to structure and write up your plans. </w:t>
      </w:r>
    </w:p>
    <w:p w:rsidR="00000000" w:rsidDel="00000000" w:rsidP="00000000" w:rsidRDefault="00000000" w:rsidRPr="00000000" w14:paraId="00000003">
      <w:pPr>
        <w:rPr/>
      </w:pPr>
      <w:bookmarkStart w:colFirst="0" w:colLast="0" w:name="_gjdgxs" w:id="0"/>
      <w:bookmarkEnd w:id="0"/>
      <w:r w:rsidDel="00000000" w:rsidR="00000000" w:rsidRPr="00000000">
        <w:rPr>
          <w:rtl w:val="0"/>
        </w:rPr>
      </w:r>
    </w:p>
    <w:sectPr>
      <w:footerReference r:id="rId6" w:type="default"/>
      <w:footerReference r:id="rId7"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